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D1B46" w14:textId="77777777" w:rsidR="00F2736A" w:rsidRDefault="00F2736A" w:rsidP="005150DE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Long Description:</w:t>
      </w:r>
      <w:bookmarkStart w:id="0" w:name="_GoBack"/>
      <w:bookmarkEnd w:id="0"/>
    </w:p>
    <w:p w14:paraId="7B7C22F8" w14:textId="77777777" w:rsidR="00F2736A" w:rsidRDefault="00F2736A" w:rsidP="005150DE">
      <w:pPr>
        <w:rPr>
          <w:rFonts w:ascii="Century Gothic" w:hAnsi="Century Gothic"/>
          <w:b/>
        </w:rPr>
      </w:pPr>
    </w:p>
    <w:p w14:paraId="64567C6D" w14:textId="77777777" w:rsidR="005150DE" w:rsidRPr="00F2736A" w:rsidRDefault="005150DE" w:rsidP="005150DE">
      <w:pPr>
        <w:rPr>
          <w:rFonts w:ascii="Century Gothic" w:hAnsi="Century Gothic"/>
          <w:b/>
          <w:sz w:val="28"/>
          <w:szCs w:val="28"/>
        </w:rPr>
      </w:pPr>
      <w:r w:rsidRPr="00F2736A">
        <w:rPr>
          <w:rFonts w:ascii="Century Gothic" w:hAnsi="Century Gothic"/>
          <w:b/>
          <w:sz w:val="28"/>
          <w:szCs w:val="28"/>
        </w:rPr>
        <w:t>UNIVEST</w:t>
      </w:r>
      <w:r w:rsidRPr="00F2736A">
        <w:rPr>
          <w:rFonts w:ascii="Century Gothic" w:hAnsi="Century Gothic"/>
          <w:b/>
          <w:sz w:val="28"/>
          <w:szCs w:val="28"/>
          <w:vertAlign w:val="superscript"/>
        </w:rPr>
        <w:t>®</w:t>
      </w:r>
      <w:r w:rsidRPr="00F2736A">
        <w:rPr>
          <w:rFonts w:ascii="Century Gothic" w:hAnsi="Century Gothic"/>
          <w:b/>
          <w:sz w:val="28"/>
          <w:szCs w:val="28"/>
        </w:rPr>
        <w:t xml:space="preserve"> DROOLSHIELD</w:t>
      </w:r>
      <w:r w:rsidRPr="00F2736A">
        <w:rPr>
          <w:rFonts w:ascii="Century Gothic" w:hAnsi="Century Gothic"/>
          <w:b/>
          <w:sz w:val="28"/>
          <w:szCs w:val="28"/>
          <w:vertAlign w:val="superscript"/>
        </w:rPr>
        <w:t>®</w:t>
      </w:r>
    </w:p>
    <w:p w14:paraId="64F05702" w14:textId="77777777" w:rsidR="005150DE" w:rsidRPr="005150DE" w:rsidRDefault="005150DE" w:rsidP="005150DE">
      <w:pPr>
        <w:rPr>
          <w:rFonts w:ascii="Century Gothic" w:hAnsi="Century Gothic"/>
        </w:rPr>
      </w:pPr>
      <w:r w:rsidRPr="005150DE">
        <w:rPr>
          <w:rFonts w:ascii="Century Gothic" w:hAnsi="Century Gothic"/>
        </w:rPr>
        <w:t>If you are a customer looking for the solution to “drool” or blow back plastic challenges with your machines, look no further. We have the solution to meet your needs.</w:t>
      </w:r>
    </w:p>
    <w:p w14:paraId="7346D9C4" w14:textId="77777777" w:rsidR="005150DE" w:rsidRPr="005150DE" w:rsidRDefault="005150DE" w:rsidP="005150DE">
      <w:pPr>
        <w:rPr>
          <w:rFonts w:ascii="Century Gothic" w:hAnsi="Century Gothic"/>
        </w:rPr>
      </w:pPr>
    </w:p>
    <w:p w14:paraId="001D1F94" w14:textId="77777777" w:rsidR="005150DE" w:rsidRPr="005150DE" w:rsidRDefault="005150DE" w:rsidP="005150DE">
      <w:pPr>
        <w:rPr>
          <w:rFonts w:ascii="Century Gothic" w:hAnsi="Century Gothic"/>
        </w:rPr>
      </w:pPr>
      <w:r w:rsidRPr="005150DE">
        <w:rPr>
          <w:rFonts w:ascii="Century Gothic" w:hAnsi="Century Gothic"/>
        </w:rPr>
        <w:t xml:space="preserve">It’s </w:t>
      </w:r>
      <w:r w:rsidRPr="005150DE">
        <w:rPr>
          <w:rFonts w:ascii="Century Gothic" w:hAnsi="Century Gothic"/>
          <w:b/>
        </w:rPr>
        <w:t>DroolShield</w:t>
      </w:r>
      <w:r w:rsidRPr="005150DE">
        <w:rPr>
          <w:rFonts w:ascii="Century Gothic" w:hAnsi="Century Gothic"/>
          <w:b/>
          <w:vertAlign w:val="superscript"/>
        </w:rPr>
        <w:t>®</w:t>
      </w:r>
      <w:r w:rsidRPr="005150DE">
        <w:rPr>
          <w:rFonts w:ascii="Century Gothic" w:hAnsi="Century Gothic"/>
        </w:rPr>
        <w:t xml:space="preserve"> — a product specifically designed for the plastics industry. DroolShield</w:t>
      </w:r>
      <w:r w:rsidRPr="005150DE">
        <w:rPr>
          <w:rFonts w:ascii="Century Gothic" w:hAnsi="Century Gothic"/>
          <w:vertAlign w:val="superscript"/>
        </w:rPr>
        <w:t>®</w:t>
      </w:r>
      <w:r w:rsidRPr="005150DE">
        <w:rPr>
          <w:rFonts w:ascii="Century Gothic" w:hAnsi="Century Gothic"/>
        </w:rPr>
        <w:t xml:space="preserve"> protects heater bands, wiring and insulation from the expensive and damaging effects of drool blowback. This product can be adjusted to fit any machine size and installs within seconds — with no downtime or equipment modification necessary.</w:t>
      </w:r>
    </w:p>
    <w:p w14:paraId="78512F7A" w14:textId="77777777" w:rsidR="005150DE" w:rsidRPr="005150DE" w:rsidRDefault="005150DE" w:rsidP="005150DE">
      <w:pPr>
        <w:rPr>
          <w:rFonts w:ascii="Century Gothic" w:hAnsi="Century Gothic"/>
        </w:rPr>
      </w:pPr>
    </w:p>
    <w:p w14:paraId="5D975CCC" w14:textId="77777777" w:rsidR="005150DE" w:rsidRPr="005150DE" w:rsidRDefault="005150DE" w:rsidP="005150DE">
      <w:pPr>
        <w:rPr>
          <w:rFonts w:ascii="Century Gothic" w:hAnsi="Century Gothic"/>
        </w:rPr>
      </w:pPr>
      <w:r w:rsidRPr="005150DE">
        <w:rPr>
          <w:rFonts w:ascii="Century Gothic" w:hAnsi="Century Gothic"/>
          <w:b/>
        </w:rPr>
        <w:t>DroolShield</w:t>
      </w:r>
      <w:r w:rsidRPr="005150DE">
        <w:rPr>
          <w:rFonts w:ascii="Century Gothic" w:hAnsi="Century Gothic"/>
          <w:b/>
          <w:vertAlign w:val="superscript"/>
        </w:rPr>
        <w:t>®</w:t>
      </w:r>
      <w:r w:rsidRPr="005150DE">
        <w:rPr>
          <w:rFonts w:ascii="Century Gothic" w:hAnsi="Century Gothic"/>
        </w:rPr>
        <w:t xml:space="preserve"> is a PTFE-coated, aircraft aluminum disc (clean-room suitable) that withstands temperatures up to 700ºF (370ºC). That makes this product a three-fold blowback solution for you — reusable, long-term and affordable.</w:t>
      </w:r>
    </w:p>
    <w:p w14:paraId="12CFE18B" w14:textId="77777777" w:rsidR="008231F3" w:rsidRDefault="008231F3">
      <w:pPr>
        <w:rPr>
          <w:rFonts w:ascii="Century Gothic" w:hAnsi="Century Gothic"/>
        </w:rPr>
      </w:pPr>
    </w:p>
    <w:p w14:paraId="4C0C4665" w14:textId="77777777" w:rsidR="00F2736A" w:rsidRDefault="00F2736A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14:paraId="0DF573AD" w14:textId="77777777" w:rsidR="00F2736A" w:rsidRDefault="00F2736A">
      <w:pPr>
        <w:rPr>
          <w:rFonts w:ascii="Century Gothic" w:hAnsi="Century Gothic"/>
          <w:b/>
        </w:rPr>
      </w:pPr>
      <w:r w:rsidRPr="00F2736A">
        <w:rPr>
          <w:rFonts w:ascii="Century Gothic" w:hAnsi="Century Gothic"/>
          <w:b/>
        </w:rPr>
        <w:lastRenderedPageBreak/>
        <w:t>Short Description:</w:t>
      </w:r>
    </w:p>
    <w:p w14:paraId="1C63654E" w14:textId="77777777" w:rsidR="00F2736A" w:rsidRDefault="00F2736A">
      <w:pPr>
        <w:rPr>
          <w:rFonts w:ascii="Century Gothic" w:hAnsi="Century Gothic"/>
          <w:b/>
        </w:rPr>
      </w:pPr>
    </w:p>
    <w:p w14:paraId="2C321051" w14:textId="77777777" w:rsidR="00F2736A" w:rsidRPr="00F2736A" w:rsidRDefault="00F2736A" w:rsidP="00F2736A">
      <w:pPr>
        <w:rPr>
          <w:rFonts w:ascii="Century Gothic" w:hAnsi="Century Gothic"/>
          <w:b/>
          <w:sz w:val="28"/>
          <w:szCs w:val="28"/>
        </w:rPr>
      </w:pPr>
      <w:r w:rsidRPr="00F2736A">
        <w:rPr>
          <w:rFonts w:ascii="Century Gothic" w:hAnsi="Century Gothic"/>
          <w:b/>
          <w:sz w:val="28"/>
          <w:szCs w:val="28"/>
        </w:rPr>
        <w:t>UNIVEST</w:t>
      </w:r>
      <w:r w:rsidRPr="00F2736A">
        <w:rPr>
          <w:rFonts w:ascii="Century Gothic" w:hAnsi="Century Gothic"/>
          <w:b/>
          <w:sz w:val="28"/>
          <w:szCs w:val="28"/>
          <w:vertAlign w:val="superscript"/>
        </w:rPr>
        <w:t>®</w:t>
      </w:r>
      <w:r w:rsidRPr="00F2736A">
        <w:rPr>
          <w:rFonts w:ascii="Century Gothic" w:hAnsi="Century Gothic"/>
          <w:b/>
          <w:sz w:val="28"/>
          <w:szCs w:val="28"/>
        </w:rPr>
        <w:t xml:space="preserve"> DROOLSHIELD</w:t>
      </w:r>
      <w:r w:rsidRPr="00F2736A">
        <w:rPr>
          <w:rFonts w:ascii="Century Gothic" w:hAnsi="Century Gothic"/>
          <w:b/>
          <w:sz w:val="28"/>
          <w:szCs w:val="28"/>
          <w:vertAlign w:val="superscript"/>
        </w:rPr>
        <w:t>®</w:t>
      </w:r>
    </w:p>
    <w:p w14:paraId="17A8C8FF" w14:textId="77777777" w:rsidR="00F2736A" w:rsidRPr="00762850" w:rsidRDefault="00F2736A" w:rsidP="00F2736A">
      <w:pPr>
        <w:rPr>
          <w:rFonts w:ascii="Century Gothic" w:hAnsi="Century Gothic"/>
        </w:rPr>
      </w:pPr>
      <w:r w:rsidRPr="00762850">
        <w:rPr>
          <w:rFonts w:ascii="Century Gothic" w:hAnsi="Century Gothic"/>
        </w:rPr>
        <w:t>UniVest</w:t>
      </w:r>
      <w:r w:rsidRPr="00762850">
        <w:rPr>
          <w:rFonts w:ascii="Century Gothic" w:hAnsi="Century Gothic"/>
          <w:vertAlign w:val="superscript"/>
        </w:rPr>
        <w:t>®</w:t>
      </w:r>
      <w:r w:rsidRPr="00762850">
        <w:rPr>
          <w:rFonts w:ascii="Century Gothic" w:hAnsi="Century Gothic"/>
        </w:rPr>
        <w:t xml:space="preserve"> DroolShield</w:t>
      </w:r>
      <w:r w:rsidRPr="00762850">
        <w:rPr>
          <w:rFonts w:ascii="Century Gothic" w:hAnsi="Century Gothic"/>
          <w:vertAlign w:val="superscript"/>
        </w:rPr>
        <w:t>®</w:t>
      </w:r>
      <w:r w:rsidRPr="00762850">
        <w:rPr>
          <w:rFonts w:ascii="Century Gothic" w:hAnsi="Century Gothic"/>
        </w:rPr>
        <w:t xml:space="preserve"> protects heater bands, wiring and insulation from the expensive and damaging effects of drool blowback. This eco-friendly, long-term solution for protecting your heater bands and blankets can withstand high temperatures up to 700°F.</w:t>
      </w:r>
    </w:p>
    <w:p w14:paraId="4133A2BF" w14:textId="77777777" w:rsidR="00F2736A" w:rsidRPr="00F2736A" w:rsidRDefault="00F2736A">
      <w:pPr>
        <w:rPr>
          <w:rFonts w:ascii="Century Gothic" w:hAnsi="Century Gothic"/>
          <w:b/>
        </w:rPr>
      </w:pPr>
    </w:p>
    <w:sectPr w:rsidR="00F2736A" w:rsidRPr="00F2736A" w:rsidSect="00515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0DE"/>
    <w:rsid w:val="001640CE"/>
    <w:rsid w:val="00447424"/>
    <w:rsid w:val="005150DE"/>
    <w:rsid w:val="008231F3"/>
    <w:rsid w:val="00F2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E4825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912</Characters>
  <Application>Microsoft Macintosh Word</Application>
  <DocSecurity>0</DocSecurity>
  <Lines>7</Lines>
  <Paragraphs>2</Paragraphs>
  <ScaleCrop>false</ScaleCrop>
  <Company>UniTherm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2</cp:revision>
  <dcterms:created xsi:type="dcterms:W3CDTF">2015-01-26T22:16:00Z</dcterms:created>
  <dcterms:modified xsi:type="dcterms:W3CDTF">2015-02-12T17:30:00Z</dcterms:modified>
</cp:coreProperties>
</file>